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555A04F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Roofing</w:t>
            </w:r>
            <w:r w:rsidR="00F20AC8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– </w:t>
            </w:r>
            <w:r w:rsidR="00DD2A8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Roof Safety System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588F63D4" w:rsidR="00D70A41" w:rsidRPr="002A2DA0" w:rsidRDefault="00A1389A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Mcmahons </w:t>
            </w:r>
            <w:r w:rsidR="00DD2A80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/ </w:t>
            </w: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RIS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762998C1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CF2FA4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3D4EA99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CF2FA4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01"/>
        <w:gridCol w:w="2760"/>
        <w:gridCol w:w="2558"/>
        <w:gridCol w:w="952"/>
        <w:gridCol w:w="1493"/>
        <w:gridCol w:w="1114"/>
        <w:gridCol w:w="689"/>
        <w:gridCol w:w="696"/>
        <w:gridCol w:w="1013"/>
        <w:gridCol w:w="3614"/>
      </w:tblGrid>
      <w:tr w:rsidR="00AC5F9C" w:rsidRPr="002A2DA0" w14:paraId="2D0F8274" w14:textId="77777777" w:rsidTr="00C5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C57BCF" w:rsidRPr="002A2DA0" w14:paraId="7D18933B" w14:textId="77777777" w:rsidTr="00C57BCF">
        <w:trPr>
          <w:trHeight w:val="277"/>
        </w:trPr>
        <w:tc>
          <w:tcPr>
            <w:tcW w:w="163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A515D3" w:rsidRPr="002A2DA0" w14:paraId="467238EA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04D2EBF4" w14:textId="77777777" w:rsidR="00A515D3" w:rsidRPr="002A2DA0" w:rsidRDefault="00A515D3" w:rsidP="00A515D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2AB2940F" w14:textId="19AE0BE8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Data Sheets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/ Physical Sample</w:t>
            </w:r>
          </w:p>
        </w:tc>
        <w:tc>
          <w:tcPr>
            <w:tcW w:w="831" w:type="pct"/>
          </w:tcPr>
          <w:p w14:paraId="33343960" w14:textId="788E5614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A1389A">
              <w:rPr>
                <w:rFonts w:ascii="Roboto" w:hAnsi="Roboto" w:cs="Arial"/>
                <w:sz w:val="16"/>
                <w:szCs w:val="16"/>
                <w:lang w:val="en-AU"/>
              </w:rPr>
              <w:t>Submit samples of products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in line with the project requirement that comply with AS 1657:2018.</w:t>
            </w:r>
          </w:p>
          <w:p w14:paraId="0789341B" w14:textId="35A0A695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FE6C191" w14:textId="6E27CBB4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Sample approval received from Sarah Constructions.</w:t>
            </w:r>
          </w:p>
        </w:tc>
        <w:tc>
          <w:tcPr>
            <w:tcW w:w="309" w:type="pct"/>
          </w:tcPr>
          <w:p w14:paraId="729CA167" w14:textId="2453CC6A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</w:tcPr>
          <w:p w14:paraId="7DE8E26D" w14:textId="12FB0E22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When Samples are requested</w:t>
            </w:r>
          </w:p>
        </w:tc>
        <w:tc>
          <w:tcPr>
            <w:tcW w:w="362" w:type="pct"/>
          </w:tcPr>
          <w:p w14:paraId="120A1558" w14:textId="13A3E3A5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0B1FF0EC" w14:textId="7138A4C2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515ADA6" w14:textId="77777777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7A034DD" w14:textId="77777777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D5FA230" w14:textId="77777777" w:rsidR="00A515D3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A437318" w14:textId="1818E03F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38A35788" w14:textId="77777777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6D61C0E3" w14:textId="77777777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5A31C56A" w14:textId="4C623E02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</w:tcPr>
          <w:p w14:paraId="426F6493" w14:textId="1C68E622" w:rsidR="00A515D3" w:rsidRPr="004A23FB" w:rsidRDefault="00A515D3" w:rsidP="00A515D3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B810ED" w:rsidRPr="002A2DA0" w14:paraId="15D0D216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655EB62B" w14:textId="77777777" w:rsidR="00B810ED" w:rsidRPr="002A2DA0" w:rsidRDefault="00B810ED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7D7F8DDF" w14:textId="61F9E3E6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Shop Drawings</w:t>
            </w:r>
          </w:p>
        </w:tc>
        <w:tc>
          <w:tcPr>
            <w:tcW w:w="831" w:type="pct"/>
          </w:tcPr>
          <w:p w14:paraId="2172A6B0" w14:textId="6E5754AF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Submit Shop Drawings for review and approval by Architect / Consultants.</w:t>
            </w:r>
          </w:p>
        </w:tc>
        <w:tc>
          <w:tcPr>
            <w:tcW w:w="309" w:type="pct"/>
          </w:tcPr>
          <w:p w14:paraId="46717F62" w14:textId="3872F53B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</w:tcPr>
          <w:p w14:paraId="0B30BD74" w14:textId="2F89CB8D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Until Approved</w:t>
            </w:r>
          </w:p>
        </w:tc>
        <w:tc>
          <w:tcPr>
            <w:tcW w:w="362" w:type="pct"/>
          </w:tcPr>
          <w:p w14:paraId="1201ED9A" w14:textId="77777777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3E72EB63" w14:textId="77777777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7E0BF5D" w14:textId="59BD1000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341A43C7" w14:textId="77777777" w:rsidR="00B810ED" w:rsidRPr="004A23FB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6EA6FFD5" w14:textId="77777777" w:rsidR="00B810ED" w:rsidRPr="004A23FB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17B186B7" w14:textId="50621991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Shop Drawings</w:t>
            </w:r>
          </w:p>
        </w:tc>
        <w:tc>
          <w:tcPr>
            <w:tcW w:w="1174" w:type="pct"/>
          </w:tcPr>
          <w:p w14:paraId="1089E988" w14:textId="77777777" w:rsidR="00B810ED" w:rsidRPr="00FC4AA9" w:rsidRDefault="00B810ED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2864C8" w:rsidRPr="002A2DA0" w14:paraId="7F7E34A8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2FC9E967" w14:textId="77777777" w:rsidR="002864C8" w:rsidRPr="002A2DA0" w:rsidRDefault="002864C8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700BDDFF" w14:textId="3B282315" w:rsidR="002864C8" w:rsidRPr="004A23FB" w:rsidRDefault="008D413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Delivery of Materials &amp;</w:t>
            </w:r>
            <w:r w:rsidR="00B810ED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  <w:r w:rsidR="00FC4AA9">
              <w:rPr>
                <w:rFonts w:ascii="Roboto" w:hAnsi="Roboto" w:cs="Arial"/>
                <w:sz w:val="16"/>
                <w:szCs w:val="16"/>
                <w:lang w:val="en-AU"/>
              </w:rPr>
              <w:t>Check for damage</w:t>
            </w:r>
          </w:p>
        </w:tc>
        <w:tc>
          <w:tcPr>
            <w:tcW w:w="831" w:type="pct"/>
          </w:tcPr>
          <w:p w14:paraId="1F3DD5F9" w14:textId="77777777" w:rsidR="00A515D3" w:rsidRDefault="00B810ED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Delivered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 xml:space="preserve"> material</w:t>
            </w:r>
            <w:r w:rsidR="008D4138">
              <w:rPr>
                <w:rFonts w:ascii="Roboto" w:hAnsi="Roboto" w:cs="Arial"/>
                <w:sz w:val="16"/>
                <w:szCs w:val="16"/>
                <w:lang w:val="en-AU"/>
              </w:rPr>
              <w:t xml:space="preserve"> match sample approved</w:t>
            </w:r>
            <w:r w:rsidR="00A515D3"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0466B64C" w14:textId="77777777" w:rsidR="00A515D3" w:rsidRDefault="00A515D3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25067B7" w14:textId="0C3D0F59" w:rsidR="002864C8" w:rsidRPr="004A23FB" w:rsidRDefault="00A515D3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Delivered material is </w:t>
            </w:r>
            <w:r w:rsidR="00FC4AA9"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free of water damage, corrosion and 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>surface treatment blemishes.</w:t>
            </w:r>
          </w:p>
        </w:tc>
        <w:tc>
          <w:tcPr>
            <w:tcW w:w="309" w:type="pct"/>
          </w:tcPr>
          <w:p w14:paraId="31A7967F" w14:textId="529C38AC" w:rsidR="002864C8" w:rsidRPr="004A23FB" w:rsidRDefault="008D413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HP / </w:t>
            </w:r>
            <w:r w:rsidR="00FC4AA9"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</w:tcPr>
          <w:p w14:paraId="054556C3" w14:textId="10B50DEF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Upon delivery</w:t>
            </w:r>
          </w:p>
        </w:tc>
        <w:tc>
          <w:tcPr>
            <w:tcW w:w="362" w:type="pct"/>
          </w:tcPr>
          <w:p w14:paraId="17A35102" w14:textId="77777777" w:rsidR="00A1389A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10066C7B" w14:textId="77777777" w:rsidR="00A1389A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01E3B66" w14:textId="617C57DD" w:rsidR="002864C8" w:rsidRPr="004A23FB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32D9999D" w14:textId="77777777" w:rsidR="002864C8" w:rsidRPr="004A23FB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60E6E28A" w14:textId="77777777" w:rsidR="002864C8" w:rsidRPr="004A23FB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148DC56A" w14:textId="3C968CB0" w:rsidR="002864C8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4" w:type="pct"/>
          </w:tcPr>
          <w:p w14:paraId="1DDB41F6" w14:textId="4BA46300" w:rsidR="002864C8" w:rsidRPr="004A23FB" w:rsidRDefault="008D413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Lay down area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n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ominated by SC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</w:tc>
      </w:tr>
      <w:tr w:rsidR="00FC4AA9" w:rsidRPr="002A2DA0" w14:paraId="77971E37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329619A2" w14:textId="77777777" w:rsidR="00FC4AA9" w:rsidRPr="002A2DA0" w:rsidRDefault="00FC4AA9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7679A386" w14:textId="1A0DB1B8" w:rsidR="00DD2A80" w:rsidRPr="004A23FB" w:rsidRDefault="00FC4AA9" w:rsidP="00DD2A8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Fixings </w:t>
            </w:r>
          </w:p>
          <w:p w14:paraId="43623CF5" w14:textId="2EDE6115" w:rsidR="00FC4AA9" w:rsidRPr="004A23FB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</w:tcPr>
          <w:p w14:paraId="2AC96C6E" w14:textId="2BA0700C" w:rsidR="00FC4AA9" w:rsidRPr="004A23FB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20AC8">
              <w:rPr>
                <w:rFonts w:ascii="Roboto" w:hAnsi="Roboto" w:cs="Arial"/>
                <w:sz w:val="16"/>
                <w:szCs w:val="16"/>
                <w:lang w:val="en-AU"/>
              </w:rPr>
              <w:t xml:space="preserve">As </w:t>
            </w:r>
            <w:r w:rsidR="00F20AC8" w:rsidRPr="00F20AC8">
              <w:rPr>
                <w:rFonts w:ascii="Roboto" w:hAnsi="Roboto" w:cs="Arial"/>
                <w:sz w:val="16"/>
                <w:szCs w:val="16"/>
                <w:lang w:val="en-AU"/>
              </w:rPr>
              <w:t>per manufacturers installation specification</w:t>
            </w:r>
            <w:r w:rsidR="00EA072B">
              <w:rPr>
                <w:rFonts w:ascii="Roboto" w:hAnsi="Roboto" w:cs="Arial"/>
                <w:sz w:val="16"/>
                <w:szCs w:val="16"/>
                <w:lang w:val="en-AU"/>
              </w:rPr>
              <w:t xml:space="preserve"> fixed either side of the walkway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  <w:r w:rsidR="00EA072B">
              <w:rPr>
                <w:rFonts w:ascii="Roboto" w:hAnsi="Roboto" w:cs="Arial"/>
                <w:sz w:val="16"/>
                <w:szCs w:val="16"/>
                <w:lang w:val="en-AU"/>
              </w:rPr>
              <w:t xml:space="preserve">every 500 to 850mm to a support channel with neoprene seals (or similar) 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 xml:space="preserve">and 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lastRenderedPageBreak/>
              <w:t xml:space="preserve">AS 1657:2018 for </w:t>
            </w:r>
            <w:r w:rsidR="00EA072B">
              <w:rPr>
                <w:rFonts w:ascii="Roboto" w:hAnsi="Roboto" w:cs="Arial"/>
                <w:sz w:val="16"/>
                <w:szCs w:val="16"/>
                <w:lang w:val="en-AU"/>
              </w:rPr>
              <w:t xml:space="preserve">additional 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>fixing r</w:t>
            </w:r>
            <w:r w:rsidR="00EA072B">
              <w:rPr>
                <w:rFonts w:ascii="Roboto" w:hAnsi="Roboto" w:cs="Arial"/>
                <w:sz w:val="16"/>
                <w:szCs w:val="16"/>
                <w:lang w:val="en-AU"/>
              </w:rPr>
              <w:t>equirements.</w:t>
            </w:r>
          </w:p>
        </w:tc>
        <w:tc>
          <w:tcPr>
            <w:tcW w:w="309" w:type="pct"/>
          </w:tcPr>
          <w:p w14:paraId="0C51813F" w14:textId="0AF1DFCF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lastRenderedPageBreak/>
              <w:t>I</w:t>
            </w:r>
          </w:p>
        </w:tc>
        <w:tc>
          <w:tcPr>
            <w:tcW w:w="485" w:type="pct"/>
          </w:tcPr>
          <w:p w14:paraId="2DD7F3BA" w14:textId="56DE6120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Periodically when conducting ITP’s</w:t>
            </w:r>
          </w:p>
        </w:tc>
        <w:tc>
          <w:tcPr>
            <w:tcW w:w="362" w:type="pct"/>
          </w:tcPr>
          <w:p w14:paraId="107B0141" w14:textId="77777777" w:rsidR="00A1389A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459BE20C" w14:textId="77777777" w:rsidR="00A1389A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83BB2B7" w14:textId="77777777" w:rsidR="00A1389A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0ADF5FE" w14:textId="7543CD7A" w:rsidR="00FC4AA9" w:rsidRPr="004A23FB" w:rsidRDefault="00A1389A" w:rsidP="00A1389A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3CC2FFCB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1FDBE584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5200B977" w14:textId="50044AB1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</w:tcPr>
          <w:p w14:paraId="00D7F322" w14:textId="42E675F4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B810ED" w:rsidRPr="002A2DA0" w14:paraId="20945FE4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3817C9D0" w14:textId="77777777" w:rsidR="00B810ED" w:rsidRPr="002A2DA0" w:rsidRDefault="00B810ED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03A5F247" w14:textId="4B4CC937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Setout</w:t>
            </w:r>
          </w:p>
        </w:tc>
        <w:tc>
          <w:tcPr>
            <w:tcW w:w="831" w:type="pct"/>
          </w:tcPr>
          <w:p w14:paraId="177974CD" w14:textId="77777777" w:rsidR="00B810ED" w:rsidRDefault="00B810ED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System is set out as per approved Shop Drawings. </w:t>
            </w:r>
          </w:p>
          <w:p w14:paraId="1388300B" w14:textId="77777777" w:rsidR="00B810ED" w:rsidRDefault="00B810ED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04C4CBC" w14:textId="1967F8A9" w:rsidR="00B810ED" w:rsidRPr="00FC4AA9" w:rsidRDefault="00B810ED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Ensure up to date Construction Drawings are carried at all times.</w:t>
            </w:r>
          </w:p>
        </w:tc>
        <w:tc>
          <w:tcPr>
            <w:tcW w:w="309" w:type="pct"/>
          </w:tcPr>
          <w:p w14:paraId="5A2891F3" w14:textId="7754B2C5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 / I</w:t>
            </w:r>
          </w:p>
        </w:tc>
        <w:tc>
          <w:tcPr>
            <w:tcW w:w="485" w:type="pct"/>
          </w:tcPr>
          <w:p w14:paraId="61740652" w14:textId="46024826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Prior to Install</w:t>
            </w:r>
          </w:p>
        </w:tc>
        <w:tc>
          <w:tcPr>
            <w:tcW w:w="362" w:type="pct"/>
          </w:tcPr>
          <w:p w14:paraId="64B794FA" w14:textId="77777777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71DB2D62" w14:textId="77777777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068FE65" w14:textId="6B430DD0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675D9D4" w14:textId="77777777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B2358F9" w14:textId="56F40A7C" w:rsidR="00B810ED" w:rsidRDefault="00B810ED" w:rsidP="00B810ED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5619127C" w14:textId="77777777" w:rsidR="00B810ED" w:rsidRPr="004A23FB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1AE70A92" w14:textId="77777777" w:rsidR="00B810ED" w:rsidRPr="004A23FB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2C8D4F9E" w14:textId="32E4A3A6" w:rsidR="00B810ED" w:rsidRPr="004A23FB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4" w:type="pct"/>
          </w:tcPr>
          <w:p w14:paraId="44342C4D" w14:textId="76B1D22C" w:rsidR="00B810ED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FC4AA9" w:rsidRPr="002A2DA0" w14:paraId="681ECAAB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46F17577" w14:textId="77777777" w:rsidR="00FC4AA9" w:rsidRPr="002A2DA0" w:rsidRDefault="00FC4AA9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38342DBF" w14:textId="2F356A3F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Install</w:t>
            </w:r>
            <w:r w:rsidR="008D4138">
              <w:rPr>
                <w:rFonts w:ascii="Roboto" w:hAnsi="Roboto" w:cs="Arial"/>
                <w:sz w:val="16"/>
                <w:szCs w:val="16"/>
                <w:lang w:val="en-AU"/>
              </w:rPr>
              <w:t>ation</w:t>
            </w:r>
          </w:p>
        </w:tc>
        <w:tc>
          <w:tcPr>
            <w:tcW w:w="831" w:type="pct"/>
          </w:tcPr>
          <w:p w14:paraId="4BC15EA0" w14:textId="77777777" w:rsidR="00FC4AA9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Installed as per Standards</w:t>
            </w:r>
            <w:r w:rsidR="00DA7AF8">
              <w:rPr>
                <w:rFonts w:ascii="Roboto" w:hAnsi="Roboto" w:cs="Arial"/>
                <w:sz w:val="16"/>
                <w:szCs w:val="16"/>
                <w:lang w:val="en-AU"/>
              </w:rPr>
              <w:t xml:space="preserve"> A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 xml:space="preserve">S 1657:2018, 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Manufacturer Recommendations</w:t>
            </w:r>
            <w:r w:rsidR="00DD2A80">
              <w:rPr>
                <w:rFonts w:ascii="Roboto" w:hAnsi="Roboto" w:cs="Arial"/>
                <w:sz w:val="16"/>
                <w:szCs w:val="16"/>
                <w:lang w:val="en-AU"/>
              </w:rPr>
              <w:t xml:space="preserve"> and location provided by</w:t>
            </w:r>
            <w:r w:rsidR="00B810ED">
              <w:rPr>
                <w:rFonts w:ascii="Roboto" w:hAnsi="Roboto" w:cs="Arial"/>
                <w:sz w:val="16"/>
                <w:szCs w:val="16"/>
                <w:lang w:val="en-AU"/>
              </w:rPr>
              <w:t xml:space="preserve"> approved shop drawings</w:t>
            </w:r>
            <w:r w:rsidR="00EA072B"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4CCCF988" w14:textId="77777777" w:rsidR="00EA072B" w:rsidRDefault="00EA072B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4CBD838" w14:textId="749BE261" w:rsidR="00EA072B" w:rsidRPr="004A23FB" w:rsidRDefault="00EA072B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Ensure all rubbish and swarf are removed from area.</w:t>
            </w:r>
          </w:p>
        </w:tc>
        <w:tc>
          <w:tcPr>
            <w:tcW w:w="309" w:type="pct"/>
          </w:tcPr>
          <w:p w14:paraId="5B32C265" w14:textId="1BC9C10F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</w:t>
            </w:r>
            <w:r w:rsidR="00B810ED">
              <w:rPr>
                <w:rFonts w:ascii="Roboto" w:hAnsi="Roboto" w:cs="Arial"/>
                <w:sz w:val="16"/>
                <w:szCs w:val="16"/>
                <w:lang w:val="en-AU"/>
              </w:rPr>
              <w:t xml:space="preserve"> / I</w:t>
            </w:r>
          </w:p>
        </w:tc>
        <w:tc>
          <w:tcPr>
            <w:tcW w:w="485" w:type="pct"/>
          </w:tcPr>
          <w:p w14:paraId="455885AA" w14:textId="318D434B" w:rsidR="00FC4AA9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install.</w:t>
            </w:r>
          </w:p>
        </w:tc>
        <w:tc>
          <w:tcPr>
            <w:tcW w:w="362" w:type="pct"/>
          </w:tcPr>
          <w:p w14:paraId="21209BEA" w14:textId="77777777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7B0A2636" w14:textId="77777777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F68ED63" w14:textId="7515E95A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4A60EDD" w14:textId="519532B0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3C6742F" w14:textId="4F641EA4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EF8652D" w14:textId="2A4E42E5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76912FA" w14:textId="77777777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00CB6F4" w14:textId="0767CDE7" w:rsidR="00FC4AA9" w:rsidRPr="004A23F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32D39392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79D11549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652A9C23" w14:textId="1AD84A87" w:rsidR="00FC4AA9" w:rsidRPr="004A23FB" w:rsidRDefault="00B810ED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 / QA sign off</w:t>
            </w:r>
          </w:p>
        </w:tc>
        <w:tc>
          <w:tcPr>
            <w:tcW w:w="1174" w:type="pct"/>
          </w:tcPr>
          <w:p w14:paraId="2EB4C60E" w14:textId="302543AB" w:rsidR="00FC4AA9" w:rsidRPr="004A23FB" w:rsidRDefault="00DD2A8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EA072B" w:rsidRPr="002A2DA0" w14:paraId="606E3A52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7CF76C19" w14:textId="77777777" w:rsidR="00EA072B" w:rsidRPr="002A2DA0" w:rsidRDefault="00EA072B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3AFAFD88" w14:textId="3056A941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Inspection </w:t>
            </w:r>
          </w:p>
        </w:tc>
        <w:tc>
          <w:tcPr>
            <w:tcW w:w="831" w:type="pct"/>
          </w:tcPr>
          <w:p w14:paraId="49DD2D63" w14:textId="5A645327" w:rsidR="00EA072B" w:rsidRPr="00FC4AA9" w:rsidRDefault="00EA072B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Subcontractor to inspect works and provide QA documentation and sign off by manufacturer for compliance of installation.</w:t>
            </w:r>
          </w:p>
        </w:tc>
        <w:tc>
          <w:tcPr>
            <w:tcW w:w="309" w:type="pct"/>
          </w:tcPr>
          <w:p w14:paraId="452306C8" w14:textId="1DFFE668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</w:tcPr>
          <w:p w14:paraId="6BC7FBFF" w14:textId="3509B4BF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Post Installation</w:t>
            </w:r>
          </w:p>
        </w:tc>
        <w:tc>
          <w:tcPr>
            <w:tcW w:w="362" w:type="pct"/>
          </w:tcPr>
          <w:p w14:paraId="3452CFB7" w14:textId="77777777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67F76D2E" w14:textId="77777777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A24656A" w14:textId="77777777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21B6191" w14:textId="015355F9" w:rsidR="00EA072B" w:rsidRDefault="00EA072B" w:rsidP="00EA072B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1F7AE24D" w14:textId="77777777" w:rsidR="00EA072B" w:rsidRPr="004A23F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484869BB" w14:textId="77777777" w:rsidR="00EA072B" w:rsidRPr="004A23F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1D0D08E5" w14:textId="1C36199E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 / Certification</w:t>
            </w:r>
          </w:p>
        </w:tc>
        <w:tc>
          <w:tcPr>
            <w:tcW w:w="1174" w:type="pct"/>
          </w:tcPr>
          <w:p w14:paraId="181B0A7E" w14:textId="3C2CC0A0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EA072B" w:rsidRPr="002A2DA0" w14:paraId="14AB3A62" w14:textId="77777777" w:rsidTr="00DD2A80">
        <w:trPr>
          <w:trHeight w:val="454"/>
        </w:trPr>
        <w:tc>
          <w:tcPr>
            <w:tcW w:w="163" w:type="pct"/>
            <w:noWrap/>
            <w:vAlign w:val="center"/>
          </w:tcPr>
          <w:p w14:paraId="155CB3FE" w14:textId="77777777" w:rsidR="00EA072B" w:rsidRPr="002A2DA0" w:rsidRDefault="00EA072B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</w:tcPr>
          <w:p w14:paraId="2071D52B" w14:textId="1AC33F4D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31" w:type="pct"/>
          </w:tcPr>
          <w:p w14:paraId="4A0B8772" w14:textId="36B9B75D" w:rsidR="00EA072B" w:rsidRDefault="00EA072B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</w:t>
            </w:r>
            <w:r w:rsidR="008D4138">
              <w:rPr>
                <w:rFonts w:ascii="Roboto" w:hAnsi="Roboto" w:cs="Arial"/>
                <w:sz w:val="16"/>
                <w:szCs w:val="16"/>
                <w:lang w:val="en-AU"/>
              </w:rPr>
              <w:t xml:space="preserve"> in line with the Project Specification.</w:t>
            </w:r>
          </w:p>
        </w:tc>
        <w:tc>
          <w:tcPr>
            <w:tcW w:w="309" w:type="pct"/>
          </w:tcPr>
          <w:p w14:paraId="3757FC6D" w14:textId="56814A86" w:rsidR="00EA072B" w:rsidRDefault="008D413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</w:tcPr>
          <w:p w14:paraId="457BBD89" w14:textId="6C3CDCD0" w:rsidR="00EA072B" w:rsidRDefault="008D413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Final Handover</w:t>
            </w:r>
          </w:p>
        </w:tc>
        <w:tc>
          <w:tcPr>
            <w:tcW w:w="362" w:type="pct"/>
          </w:tcPr>
          <w:p w14:paraId="23E2A495" w14:textId="77777777" w:rsidR="008D4138" w:rsidRDefault="008D4138" w:rsidP="008D413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48D0AD23" w14:textId="77777777" w:rsidR="008D4138" w:rsidRDefault="008D4138" w:rsidP="008D413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88EFCB9" w14:textId="77777777" w:rsidR="008D4138" w:rsidRDefault="008D4138" w:rsidP="008D413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72305BD" w14:textId="7081F2FC" w:rsidR="00EA072B" w:rsidRDefault="008D4138" w:rsidP="008D413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RIS</w:t>
            </w:r>
          </w:p>
        </w:tc>
        <w:tc>
          <w:tcPr>
            <w:tcW w:w="224" w:type="pct"/>
          </w:tcPr>
          <w:p w14:paraId="559FFCC0" w14:textId="77777777" w:rsidR="00EA072B" w:rsidRPr="004A23F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</w:tcPr>
          <w:p w14:paraId="75B02A76" w14:textId="77777777" w:rsidR="00EA072B" w:rsidRPr="004A23F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</w:tcPr>
          <w:p w14:paraId="0259F379" w14:textId="63C9CEF5" w:rsidR="00EA072B" w:rsidRDefault="008D413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Warranty / Certification</w:t>
            </w:r>
          </w:p>
        </w:tc>
        <w:tc>
          <w:tcPr>
            <w:tcW w:w="1174" w:type="pct"/>
          </w:tcPr>
          <w:p w14:paraId="4FDE0D26" w14:textId="77777777" w:rsidR="00EA072B" w:rsidRDefault="00EA072B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</w:tbl>
    <w:p w14:paraId="464D0B2C" w14:textId="14B25EEB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C9D0" w14:textId="77777777" w:rsidR="00A20858" w:rsidRDefault="00A20858" w:rsidP="00D70A41">
      <w:r>
        <w:separator/>
      </w:r>
    </w:p>
  </w:endnote>
  <w:endnote w:type="continuationSeparator" w:id="0">
    <w:p w14:paraId="262B9757" w14:textId="77777777" w:rsidR="00A20858" w:rsidRDefault="00A20858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For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A20858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D252" w14:textId="77777777" w:rsidR="00A20858" w:rsidRDefault="00A20858" w:rsidP="00D70A41">
      <w:r>
        <w:separator/>
      </w:r>
    </w:p>
  </w:footnote>
  <w:footnote w:type="continuationSeparator" w:id="0">
    <w:p w14:paraId="0D5B7570" w14:textId="77777777" w:rsidR="00A20858" w:rsidRDefault="00A20858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469CF"/>
    <w:rsid w:val="000F4392"/>
    <w:rsid w:val="001B7199"/>
    <w:rsid w:val="002343E9"/>
    <w:rsid w:val="002864C8"/>
    <w:rsid w:val="002A2DA0"/>
    <w:rsid w:val="003B398E"/>
    <w:rsid w:val="004303F9"/>
    <w:rsid w:val="004904B0"/>
    <w:rsid w:val="004A23FB"/>
    <w:rsid w:val="004D192E"/>
    <w:rsid w:val="004D2733"/>
    <w:rsid w:val="004F6E11"/>
    <w:rsid w:val="005E6B0C"/>
    <w:rsid w:val="00647FCE"/>
    <w:rsid w:val="00682523"/>
    <w:rsid w:val="006C2B9B"/>
    <w:rsid w:val="007339B5"/>
    <w:rsid w:val="00793419"/>
    <w:rsid w:val="007B79A7"/>
    <w:rsid w:val="008C52B3"/>
    <w:rsid w:val="008D4138"/>
    <w:rsid w:val="00991265"/>
    <w:rsid w:val="009A3658"/>
    <w:rsid w:val="00A1389A"/>
    <w:rsid w:val="00A20858"/>
    <w:rsid w:val="00A515D3"/>
    <w:rsid w:val="00A85549"/>
    <w:rsid w:val="00AA06ED"/>
    <w:rsid w:val="00AC241A"/>
    <w:rsid w:val="00AC5F9C"/>
    <w:rsid w:val="00B71154"/>
    <w:rsid w:val="00B810ED"/>
    <w:rsid w:val="00B82AC2"/>
    <w:rsid w:val="00BC61CA"/>
    <w:rsid w:val="00C13640"/>
    <w:rsid w:val="00C57BCF"/>
    <w:rsid w:val="00CC126F"/>
    <w:rsid w:val="00CF2FA4"/>
    <w:rsid w:val="00D2353E"/>
    <w:rsid w:val="00D31070"/>
    <w:rsid w:val="00D35BDA"/>
    <w:rsid w:val="00D70A41"/>
    <w:rsid w:val="00D73D8D"/>
    <w:rsid w:val="00DA7AF8"/>
    <w:rsid w:val="00DD2A80"/>
    <w:rsid w:val="00E133FB"/>
    <w:rsid w:val="00EA072B"/>
    <w:rsid w:val="00EB2B36"/>
    <w:rsid w:val="00F02BB2"/>
    <w:rsid w:val="00F02F0C"/>
    <w:rsid w:val="00F20AC8"/>
    <w:rsid w:val="00F62D62"/>
    <w:rsid w:val="00F80E19"/>
    <w:rsid w:val="00FC4AA9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A5182-54CF-450C-BE50-06739ADA27C8}"/>
</file>

<file path=customXml/itemProps3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22</cp:revision>
  <cp:lastPrinted>2021-02-02T01:52:00Z</cp:lastPrinted>
  <dcterms:created xsi:type="dcterms:W3CDTF">2021-01-20T22:07:00Z</dcterms:created>
  <dcterms:modified xsi:type="dcterms:W3CDTF">2021-04-17T03:32:00Z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